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01715" w14:textId="30DA92D6" w:rsidR="006A727E" w:rsidRPr="00A552D8" w:rsidRDefault="006A727E" w:rsidP="006A727E">
      <w:pPr>
        <w:pStyle w:val="Titolo1"/>
        <w:jc w:val="both"/>
        <w:rPr>
          <w:bCs/>
          <w:sz w:val="22"/>
          <w:szCs w:val="22"/>
        </w:rPr>
      </w:pPr>
      <w:r w:rsidRPr="00A552D8">
        <w:rPr>
          <w:bCs/>
          <w:sz w:val="22"/>
          <w:szCs w:val="22"/>
        </w:rPr>
        <w:t xml:space="preserve">DATI PER LA PREDISPOSIZIONE DEL BANDO PER </w:t>
      </w:r>
      <w:r>
        <w:rPr>
          <w:bCs/>
          <w:sz w:val="22"/>
          <w:szCs w:val="22"/>
        </w:rPr>
        <w:t xml:space="preserve">1 BORSE </w:t>
      </w:r>
      <w:r w:rsidRPr="00A552D8">
        <w:rPr>
          <w:bCs/>
          <w:sz w:val="22"/>
          <w:szCs w:val="22"/>
        </w:rPr>
        <w:t>DI STUDIO PER ATTIVITA’ DI RICERCA POST-LAUREA DAL TITOLO: “</w:t>
      </w:r>
      <w:r w:rsidR="00C54280" w:rsidRPr="00C54280">
        <w:rPr>
          <w:rFonts w:ascii="Verdana" w:hAnsi="Verdana"/>
          <w:b/>
          <w:bCs/>
          <w:color w:val="333333"/>
          <w:sz w:val="20"/>
          <w:szCs w:val="20"/>
          <w:shd w:val="clear" w:color="auto" w:fill="FFFFFF"/>
        </w:rPr>
        <w:t xml:space="preserve">Production of 3D printed membrane </w:t>
      </w:r>
      <w:proofErr w:type="spellStart"/>
      <w:r w:rsidR="00C54280" w:rsidRPr="00C54280">
        <w:rPr>
          <w:rFonts w:ascii="Verdana" w:hAnsi="Verdana"/>
          <w:b/>
          <w:bCs/>
          <w:color w:val="333333"/>
          <w:sz w:val="20"/>
          <w:szCs w:val="20"/>
          <w:shd w:val="clear" w:color="auto" w:fill="FFFFFF"/>
        </w:rPr>
        <w:t>structures</w:t>
      </w:r>
      <w:proofErr w:type="spellEnd"/>
      <w:r w:rsidR="00C54280" w:rsidRPr="00C54280">
        <w:rPr>
          <w:rFonts w:ascii="Verdana" w:hAnsi="Verdana"/>
          <w:b/>
          <w:bCs/>
          <w:color w:val="333333"/>
          <w:sz w:val="20"/>
          <w:szCs w:val="20"/>
          <w:shd w:val="clear" w:color="auto" w:fill="FFFFFF"/>
        </w:rPr>
        <w:t xml:space="preserve"> for </w:t>
      </w:r>
      <w:proofErr w:type="spellStart"/>
      <w:r w:rsidR="00C54280" w:rsidRPr="00C54280">
        <w:rPr>
          <w:rFonts w:ascii="Verdana" w:hAnsi="Verdana"/>
          <w:b/>
          <w:bCs/>
          <w:color w:val="333333"/>
          <w:sz w:val="20"/>
          <w:szCs w:val="20"/>
          <w:shd w:val="clear" w:color="auto" w:fill="FFFFFF"/>
        </w:rPr>
        <w:t>blood</w:t>
      </w:r>
      <w:proofErr w:type="spellEnd"/>
      <w:r w:rsidR="00C54280" w:rsidRPr="00C54280">
        <w:rPr>
          <w:rFonts w:ascii="Verdana" w:hAnsi="Verdana"/>
          <w:b/>
          <w:bCs/>
          <w:color w:val="333333"/>
          <w:sz w:val="20"/>
          <w:szCs w:val="20"/>
          <w:shd w:val="clear" w:color="auto" w:fill="FFFFFF"/>
        </w:rPr>
        <w:t xml:space="preserve"> </w:t>
      </w:r>
      <w:proofErr w:type="spellStart"/>
      <w:r w:rsidR="00C54280" w:rsidRPr="00C54280">
        <w:rPr>
          <w:rFonts w:ascii="Verdana" w:hAnsi="Verdana"/>
          <w:b/>
          <w:bCs/>
          <w:color w:val="333333"/>
          <w:sz w:val="20"/>
          <w:szCs w:val="20"/>
          <w:shd w:val="clear" w:color="auto" w:fill="FFFFFF"/>
        </w:rPr>
        <w:t>oxygenation</w:t>
      </w:r>
      <w:proofErr w:type="spellEnd"/>
      <w:r w:rsidRPr="00A552D8">
        <w:rPr>
          <w:bCs/>
          <w:color w:val="333333"/>
          <w:sz w:val="22"/>
          <w:szCs w:val="22"/>
          <w:shd w:val="clear" w:color="auto" w:fill="FFFFFF"/>
        </w:rPr>
        <w:t xml:space="preserve">” PRESSO IL </w:t>
      </w:r>
      <w:r w:rsidRPr="00A552D8">
        <w:rPr>
          <w:bCs/>
          <w:sz w:val="22"/>
          <w:szCs w:val="22"/>
        </w:rPr>
        <w:t xml:space="preserve">DIPARTIMENTO DI </w:t>
      </w:r>
      <w:r>
        <w:rPr>
          <w:bCs/>
          <w:sz w:val="22"/>
          <w:szCs w:val="22"/>
        </w:rPr>
        <w:t>INGEGNERIA CIVILE, CHIMICA, AMBIENTALE E DEI MATERIALI</w:t>
      </w:r>
    </w:p>
    <w:p w14:paraId="4B9283AE" w14:textId="77777777" w:rsidR="006A727E" w:rsidRDefault="006A727E" w:rsidP="006A727E">
      <w:pPr>
        <w:tabs>
          <w:tab w:val="left" w:pos="709"/>
        </w:tabs>
        <w:spacing w:line="300" w:lineRule="atLeast"/>
        <w:ind w:left="720"/>
        <w:jc w:val="both"/>
        <w:rPr>
          <w:b/>
          <w:bCs/>
          <w:u w:val="single"/>
        </w:rPr>
      </w:pPr>
    </w:p>
    <w:p w14:paraId="4ED27836" w14:textId="77777777" w:rsidR="006A727E" w:rsidRDefault="006A727E" w:rsidP="006A727E">
      <w:pPr>
        <w:tabs>
          <w:tab w:val="left" w:pos="709"/>
        </w:tabs>
        <w:spacing w:line="300" w:lineRule="atLeast"/>
        <w:ind w:left="720"/>
        <w:jc w:val="both"/>
        <w:rPr>
          <w:b/>
          <w:bCs/>
          <w:u w:val="single"/>
        </w:rPr>
      </w:pPr>
    </w:p>
    <w:p w14:paraId="7B5A8CD3" w14:textId="77777777" w:rsidR="006A727E" w:rsidRDefault="006A727E" w:rsidP="006A727E">
      <w:pPr>
        <w:tabs>
          <w:tab w:val="left" w:pos="709"/>
        </w:tabs>
        <w:spacing w:line="300" w:lineRule="atLeast"/>
        <w:jc w:val="both"/>
        <w:rPr>
          <w:b/>
          <w:bCs/>
        </w:rPr>
      </w:pPr>
      <w:r w:rsidRPr="004E53D3">
        <w:rPr>
          <w:b/>
          <w:bCs/>
          <w:u w:val="single"/>
        </w:rPr>
        <w:t>Oggetto</w:t>
      </w:r>
      <w:r>
        <w:rPr>
          <w:b/>
          <w:bCs/>
          <w:u w:val="single"/>
        </w:rPr>
        <w:t xml:space="preserve"> dell’attività di ricerca</w:t>
      </w:r>
      <w:r w:rsidRPr="004E53D3">
        <w:rPr>
          <w:b/>
          <w:bCs/>
        </w:rPr>
        <w:t xml:space="preserve">  </w:t>
      </w:r>
    </w:p>
    <w:p w14:paraId="5BD9795B" w14:textId="77777777" w:rsidR="006A727E" w:rsidRDefault="006A727E" w:rsidP="006A727E">
      <w:pPr>
        <w:tabs>
          <w:tab w:val="left" w:pos="709"/>
        </w:tabs>
        <w:spacing w:line="300" w:lineRule="atLeast"/>
        <w:ind w:left="720"/>
        <w:jc w:val="both"/>
      </w:pPr>
    </w:p>
    <w:p w14:paraId="658B3330" w14:textId="77777777" w:rsidR="00827956" w:rsidRPr="00827956" w:rsidRDefault="00827956" w:rsidP="00827956">
      <w:pPr>
        <w:jc w:val="both"/>
        <w:rPr>
          <w:lang w:val="en-US"/>
        </w:rPr>
      </w:pPr>
      <w:r w:rsidRPr="00827956">
        <w:rPr>
          <w:lang w:val="en-US"/>
        </w:rPr>
        <w:t xml:space="preserve">Extracorporeal membrane oxygenators (ECMOs) are medical devices used in intensive care units to support patients with severe respiratory or cardiovascular failure. Commercial ECMOs, typically composed of </w:t>
      </w:r>
      <w:proofErr w:type="spellStart"/>
      <w:r w:rsidRPr="00827956">
        <w:rPr>
          <w:lang w:val="en-US"/>
        </w:rPr>
        <w:t>polymethylpentene</w:t>
      </w:r>
      <w:proofErr w:type="spellEnd"/>
      <w:r w:rsidRPr="00827956">
        <w:rPr>
          <w:lang w:val="en-US"/>
        </w:rPr>
        <w:t xml:space="preserve"> (PMP) or polypropylene (PP) hollow fibers arranged in mat-like configurations, are affected by suboptimal blood-side fluid dynamics, limited O₂ and CO₂ mass-transfer rates, and poor material hemocompatibility, resulting in reduced device efficiency and patient survival rates.</w:t>
      </w:r>
    </w:p>
    <w:p w14:paraId="283798A6" w14:textId="77777777" w:rsidR="00827956" w:rsidRPr="00827956" w:rsidRDefault="00827956" w:rsidP="00827956">
      <w:pPr>
        <w:jc w:val="both"/>
        <w:rPr>
          <w:lang w:val="en-US"/>
        </w:rPr>
      </w:pPr>
      <w:r w:rsidRPr="00827956">
        <w:rPr>
          <w:lang w:val="en-US"/>
        </w:rPr>
        <w:t>In this context, the research project focuses on the fabrication of thermoplastic polyurethane 3D membrane structures with complex biomimetic geometries by combining syringe-based extrusion 3D printing with the phase inversion process. The effects of the main operating parameters on membrane morphology, printing accuracy and resolution, and overall structural mechanical resistance will be investigated in order to identify the optimal process conditions. The application of coatings will be evaluated by selecting materials and techniques suitable for the intended final use. In addition, the incorporation of specific fillers (such as metal-organic frameworks) into both the membrane and the coating, aimed at improving both their mechanical properties and gas permeability, will be investigated.</w:t>
      </w:r>
    </w:p>
    <w:p w14:paraId="77E7D478" w14:textId="77777777" w:rsidR="00827956" w:rsidRPr="00827956" w:rsidRDefault="00827956" w:rsidP="00827956">
      <w:pPr>
        <w:jc w:val="both"/>
        <w:rPr>
          <w:lang w:val="en-US"/>
        </w:rPr>
      </w:pPr>
      <w:r w:rsidRPr="00827956">
        <w:rPr>
          <w:lang w:val="en-US"/>
        </w:rPr>
        <w:t>The resulting 3D structures will be characterized and compared in terms of gas mass-transfer performance by evaluating oxygen transfer rate and blood-side fluid dynamics, as well as hemocompatibility under both static and dynamic conditions.</w:t>
      </w:r>
    </w:p>
    <w:p w14:paraId="3C38DFB7" w14:textId="77777777" w:rsidR="0005108A" w:rsidRPr="00827956" w:rsidRDefault="0005108A">
      <w:pPr>
        <w:rPr>
          <w:lang w:val="en-US"/>
        </w:rPr>
      </w:pPr>
    </w:p>
    <w:sectPr w:rsidR="0005108A" w:rsidRPr="0082795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4F59D9"/>
    <w:multiLevelType w:val="hybridMultilevel"/>
    <w:tmpl w:val="ED5A52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38664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7E"/>
    <w:rsid w:val="0005108A"/>
    <w:rsid w:val="00366E24"/>
    <w:rsid w:val="006A727E"/>
    <w:rsid w:val="00827956"/>
    <w:rsid w:val="00A83752"/>
    <w:rsid w:val="00C54280"/>
    <w:rsid w:val="00CC4611"/>
    <w:rsid w:val="00EA1668"/>
    <w:rsid w:val="00EB12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708CE"/>
  <w15:chartTrackingRefBased/>
  <w15:docId w15:val="{122E4160-0BFF-47BB-9FD8-865FBF5A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727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6A727E"/>
    <w:pPr>
      <w:keepNext/>
      <w:outlineLvl w:val="0"/>
    </w:pPr>
    <w:rPr>
      <w:sz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A727E"/>
    <w:rPr>
      <w:rFonts w:ascii="Times New Roman" w:eastAsia="Times New Roman" w:hAnsi="Times New Roman" w:cs="Times New Roman"/>
      <w:sz w:val="28"/>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725067">
      <w:bodyDiv w:val="1"/>
      <w:marLeft w:val="0"/>
      <w:marRight w:val="0"/>
      <w:marTop w:val="0"/>
      <w:marBottom w:val="0"/>
      <w:divBdr>
        <w:top w:val="none" w:sz="0" w:space="0" w:color="auto"/>
        <w:left w:val="none" w:sz="0" w:space="0" w:color="auto"/>
        <w:bottom w:val="none" w:sz="0" w:space="0" w:color="auto"/>
        <w:right w:val="none" w:sz="0" w:space="0" w:color="auto"/>
      </w:divBdr>
      <w:divsChild>
        <w:div w:id="779765287">
          <w:marLeft w:val="0"/>
          <w:marRight w:val="0"/>
          <w:marTop w:val="0"/>
          <w:marBottom w:val="0"/>
          <w:divBdr>
            <w:top w:val="none" w:sz="0" w:space="0" w:color="auto"/>
            <w:left w:val="none" w:sz="0" w:space="0" w:color="auto"/>
            <w:bottom w:val="none" w:sz="0" w:space="0" w:color="auto"/>
            <w:right w:val="none" w:sz="0" w:space="0" w:color="auto"/>
          </w:divBdr>
        </w:div>
        <w:div w:id="1536306900">
          <w:marLeft w:val="0"/>
          <w:marRight w:val="0"/>
          <w:marTop w:val="240"/>
          <w:marBottom w:val="240"/>
          <w:divBdr>
            <w:top w:val="none" w:sz="0" w:space="0" w:color="auto"/>
            <w:left w:val="none" w:sz="0" w:space="0" w:color="auto"/>
            <w:bottom w:val="none" w:sz="0" w:space="0" w:color="auto"/>
            <w:right w:val="none" w:sz="0" w:space="0" w:color="auto"/>
          </w:divBdr>
        </w:div>
        <w:div w:id="237787841">
          <w:marLeft w:val="0"/>
          <w:marRight w:val="0"/>
          <w:marTop w:val="240"/>
          <w:marBottom w:val="240"/>
          <w:divBdr>
            <w:top w:val="none" w:sz="0" w:space="0" w:color="auto"/>
            <w:left w:val="none" w:sz="0" w:space="0" w:color="auto"/>
            <w:bottom w:val="none" w:sz="0" w:space="0" w:color="auto"/>
            <w:right w:val="none" w:sz="0" w:space="0" w:color="auto"/>
          </w:divBdr>
        </w:div>
      </w:divsChild>
    </w:div>
    <w:div w:id="1080325255">
      <w:bodyDiv w:val="1"/>
      <w:marLeft w:val="0"/>
      <w:marRight w:val="0"/>
      <w:marTop w:val="0"/>
      <w:marBottom w:val="0"/>
      <w:divBdr>
        <w:top w:val="none" w:sz="0" w:space="0" w:color="auto"/>
        <w:left w:val="none" w:sz="0" w:space="0" w:color="auto"/>
        <w:bottom w:val="none" w:sz="0" w:space="0" w:color="auto"/>
        <w:right w:val="none" w:sz="0" w:space="0" w:color="auto"/>
      </w:divBdr>
      <w:divsChild>
        <w:div w:id="1978879895">
          <w:marLeft w:val="0"/>
          <w:marRight w:val="0"/>
          <w:marTop w:val="0"/>
          <w:marBottom w:val="0"/>
          <w:divBdr>
            <w:top w:val="none" w:sz="0" w:space="0" w:color="auto"/>
            <w:left w:val="none" w:sz="0" w:space="0" w:color="auto"/>
            <w:bottom w:val="none" w:sz="0" w:space="0" w:color="auto"/>
            <w:right w:val="none" w:sz="0" w:space="0" w:color="auto"/>
          </w:divBdr>
        </w:div>
        <w:div w:id="1703360197">
          <w:marLeft w:val="0"/>
          <w:marRight w:val="0"/>
          <w:marTop w:val="240"/>
          <w:marBottom w:val="240"/>
          <w:divBdr>
            <w:top w:val="none" w:sz="0" w:space="0" w:color="auto"/>
            <w:left w:val="none" w:sz="0" w:space="0" w:color="auto"/>
            <w:bottom w:val="none" w:sz="0" w:space="0" w:color="auto"/>
            <w:right w:val="none" w:sz="0" w:space="0" w:color="auto"/>
          </w:divBdr>
        </w:div>
        <w:div w:id="126460454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1566</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Alma Mater Studiorum Università di Bologna</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Boi</dc:creator>
  <cp:keywords/>
  <dc:description/>
  <cp:lastModifiedBy>Cristiana Boi</cp:lastModifiedBy>
  <cp:revision>2</cp:revision>
  <dcterms:created xsi:type="dcterms:W3CDTF">2026-05-21T20:58:00Z</dcterms:created>
  <dcterms:modified xsi:type="dcterms:W3CDTF">2026-05-21T20:58:00Z</dcterms:modified>
</cp:coreProperties>
</file>